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627B" w14:textId="799A2068" w:rsidR="00DD6230" w:rsidRPr="00DD6230" w:rsidRDefault="0060133C" w:rsidP="00F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60133C">
        <w:rPr>
          <w:rFonts w:ascii="Times New Roman" w:hAnsi="Times New Roman" w:cs="Times New Roman"/>
          <w:b/>
          <w:sz w:val="28"/>
          <w:szCs w:val="24"/>
        </w:rPr>
        <w:t>Technolog</w:t>
      </w:r>
      <w:r>
        <w:rPr>
          <w:rFonts w:ascii="Times New Roman" w:hAnsi="Times New Roman" w:cs="Times New Roman"/>
          <w:b/>
          <w:sz w:val="28"/>
          <w:szCs w:val="24"/>
        </w:rPr>
        <w:t>ies of</w:t>
      </w:r>
      <w:r w:rsidRPr="0060133C">
        <w:rPr>
          <w:rFonts w:ascii="Times New Roman" w:hAnsi="Times New Roman" w:cs="Times New Roman"/>
          <w:b/>
          <w:sz w:val="28"/>
          <w:szCs w:val="24"/>
        </w:rPr>
        <w:t xml:space="preserve"> Organic Optoelectronics </w:t>
      </w:r>
    </w:p>
    <w:p w14:paraId="59E5FEA9" w14:textId="194C9B7F" w:rsidR="00DC08AC" w:rsidRPr="00543D75" w:rsidRDefault="007F39D0" w:rsidP="00DD623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2750F4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ECTS</w:t>
      </w:r>
      <w:r w:rsidR="00187D99" w:rsidRPr="00543D7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60133C">
        <w:rPr>
          <w:rFonts w:ascii="Times New Roman" w:hAnsi="Times New Roman" w:cs="Times New Roman"/>
          <w:b/>
          <w:sz w:val="24"/>
          <w:szCs w:val="24"/>
          <w:lang w:val="en-GB"/>
        </w:rPr>
        <w:t>VU</w:t>
      </w:r>
      <w:r w:rsidR="00DC08AC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 </w:t>
      </w:r>
      <w:r w:rsidR="0060133C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</w:p>
    <w:p w14:paraId="30389657" w14:textId="281E50E9" w:rsidR="00AD1317" w:rsidRDefault="00DD6230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instructor</w:t>
      </w:r>
      <w:r w:rsidR="002A0147"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AD13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Prof. </w:t>
      </w:r>
      <w:r w:rsidR="006013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Saulius</w:t>
      </w:r>
      <w:r w:rsidR="007F39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6013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Juršėnas</w:t>
      </w:r>
      <w:r w:rsidR="00AD13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C334B3" w14:textId="45E32FE1" w:rsidR="002A0147" w:rsidRDefault="002A0147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6ACC8834" w14:textId="77777777" w:rsidR="00543D75" w:rsidRPr="00543D75" w:rsidRDefault="00543D75" w:rsidP="00DD6230">
      <w:pPr>
        <w:pStyle w:val="prastasiniatinklio"/>
        <w:spacing w:before="240" w:beforeAutospacing="0" w:after="160" w:afterAutospacing="0"/>
        <w:rPr>
          <w:b/>
        </w:rPr>
      </w:pPr>
      <w:r w:rsidRPr="00543D75">
        <w:rPr>
          <w:b/>
        </w:rPr>
        <w:t>Overview</w:t>
      </w:r>
    </w:p>
    <w:p w14:paraId="2DBF4B95" w14:textId="17AE63E5" w:rsidR="006752E5" w:rsidRPr="005F609F" w:rsidRDefault="007336E0" w:rsidP="007336E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336E0">
        <w:rPr>
          <w:rFonts w:ascii="Times New Roman" w:hAnsi="Times New Roman" w:cs="Times New Roman"/>
          <w:color w:val="000000"/>
          <w:sz w:val="24"/>
          <w:szCs w:val="24"/>
        </w:rPr>
        <w:t>Soft organic materials replace conventional semiconductors in electronics and photonics technologies. Organic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36E0">
        <w:rPr>
          <w:rFonts w:ascii="Times New Roman" w:hAnsi="Times New Roman" w:cs="Times New Roman"/>
          <w:color w:val="000000"/>
          <w:sz w:val="24"/>
          <w:szCs w:val="24"/>
        </w:rPr>
        <w:t>optoelectronic devices market is one of the fastest growing. The course will provide the basic knowledge of physical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36E0">
        <w:rPr>
          <w:rFonts w:ascii="Times New Roman" w:hAnsi="Times New Roman" w:cs="Times New Roman"/>
          <w:color w:val="000000"/>
          <w:sz w:val="24"/>
          <w:szCs w:val="24"/>
        </w:rPr>
        <w:t>processes in organic materials and of organic optoelectronic device technologies. Course will provide with practical skills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36E0">
        <w:rPr>
          <w:rFonts w:ascii="Times New Roman" w:hAnsi="Times New Roman" w:cs="Times New Roman"/>
          <w:color w:val="000000"/>
          <w:sz w:val="24"/>
          <w:szCs w:val="24"/>
        </w:rPr>
        <w:t>formation of simple organic devices and will enable better adaptation to new coming organic semiconductor devices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36E0">
        <w:rPr>
          <w:rFonts w:ascii="Times New Roman" w:hAnsi="Times New Roman" w:cs="Times New Roman"/>
          <w:color w:val="000000"/>
          <w:sz w:val="24"/>
          <w:szCs w:val="24"/>
        </w:rPr>
        <w:t>products and technologies. Course will provide with information on the recent trends in organic optoelectronic device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36E0">
        <w:rPr>
          <w:rFonts w:ascii="Times New Roman" w:hAnsi="Times New Roman" w:cs="Times New Roman"/>
          <w:color w:val="000000"/>
          <w:sz w:val="24"/>
          <w:szCs w:val="24"/>
        </w:rPr>
        <w:t>markets.</w:t>
      </w:r>
    </w:p>
    <w:p w14:paraId="60E3EB1F" w14:textId="312294E7" w:rsidR="002750F4" w:rsidRPr="00DD6230" w:rsidRDefault="002750F4" w:rsidP="00DD6230">
      <w:pPr>
        <w:spacing w:before="240" w:line="240" w:lineRule="auto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Learning outcomes</w:t>
      </w:r>
    </w:p>
    <w:p w14:paraId="52B9905E" w14:textId="3503F3F0" w:rsidR="002A0147" w:rsidRPr="002A0147" w:rsidRDefault="002A0147" w:rsidP="00543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0147">
        <w:rPr>
          <w:rFonts w:ascii="Times New Roman" w:eastAsia="Times New Roman" w:hAnsi="Times New Roman" w:cs="Times New Roman"/>
          <w:sz w:val="24"/>
          <w:szCs w:val="24"/>
          <w:lang w:val="en-US"/>
        </w:rPr>
        <w:t>On successful completion of this course, students should have the skills and knowledge to:</w:t>
      </w:r>
    </w:p>
    <w:p w14:paraId="7B3378D9" w14:textId="680AD2D1" w:rsidR="001027E9" w:rsidRPr="00F3018B" w:rsidRDefault="001027E9" w:rsidP="00CD0F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018B">
        <w:rPr>
          <w:rFonts w:ascii="Times New Roman" w:eastAsia="Times New Roman" w:hAnsi="Times New Roman" w:cs="Times New Roman"/>
          <w:sz w:val="24"/>
          <w:szCs w:val="24"/>
          <w:lang w:val="en-US"/>
        </w:rPr>
        <w:t>Understand</w:t>
      </w:r>
      <w:r w:rsidR="00465FA9" w:rsidRPr="00F301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301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fundamentals, principles, applications, </w:t>
      </w:r>
      <w:r w:rsidR="00465FA9" w:rsidRPr="00F301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limits, relationships, of </w:t>
      </w:r>
      <w:r w:rsidR="00F3018B" w:rsidRPr="00F3018B">
        <w:rPr>
          <w:rFonts w:ascii="Times New Roman" w:eastAsia="Times New Roman" w:hAnsi="Times New Roman" w:cs="Times New Roman"/>
          <w:sz w:val="24"/>
          <w:szCs w:val="24"/>
          <w:lang w:val="en-US"/>
        </w:rPr>
        <w:t>organic optoelectronic materials and their physical</w:t>
      </w:r>
      <w:r w:rsidR="00F301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3018B" w:rsidRPr="00F3018B">
        <w:rPr>
          <w:rFonts w:ascii="Times New Roman" w:eastAsia="Times New Roman" w:hAnsi="Times New Roman" w:cs="Times New Roman"/>
          <w:sz w:val="24"/>
          <w:szCs w:val="24"/>
          <w:lang w:val="en-US"/>
        </w:rPr>
        <w:t>processes</w:t>
      </w:r>
      <w:r w:rsidR="00465FA9" w:rsidRPr="00F3018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B93BFBF" w14:textId="77777777" w:rsidR="006F3676" w:rsidRDefault="0064377D" w:rsidP="00A821E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Students will gain knowledge</w:t>
      </w:r>
      <w:r w:rsidRPr="006437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F3676">
        <w:rPr>
          <w:rFonts w:ascii="Times New Roman" w:eastAsia="Times New Roman" w:hAnsi="Times New Roman" w:cs="Times New Roman"/>
          <w:sz w:val="24"/>
          <w:szCs w:val="24"/>
          <w:lang w:val="en-US"/>
        </w:rPr>
        <w:t>about</w:t>
      </w:r>
      <w:r w:rsidRPr="006437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organic electronics and photonics devices, their production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4377D">
        <w:rPr>
          <w:rFonts w:ascii="Times New Roman" w:eastAsia="Times New Roman" w:hAnsi="Times New Roman" w:cs="Times New Roman"/>
          <w:sz w:val="24"/>
          <w:szCs w:val="24"/>
          <w:lang w:val="en-US"/>
        </w:rPr>
        <w:t>technology and operating principles.</w:t>
      </w:r>
    </w:p>
    <w:p w14:paraId="69D0DFEA" w14:textId="4F487460" w:rsidR="001027E9" w:rsidRPr="006F3676" w:rsidRDefault="006F3676" w:rsidP="00C470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3676">
        <w:rPr>
          <w:rFonts w:ascii="Times New Roman" w:eastAsia="Times New Roman" w:hAnsi="Times New Roman" w:cs="Times New Roman"/>
          <w:sz w:val="24"/>
          <w:szCs w:val="24"/>
          <w:lang w:val="en-US"/>
        </w:rPr>
        <w:t>Students will acquire knowledge on organic optoelectronic devices application areas and device market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F3676">
        <w:rPr>
          <w:rFonts w:ascii="Times New Roman" w:eastAsia="Times New Roman" w:hAnsi="Times New Roman" w:cs="Times New Roman"/>
          <w:sz w:val="24"/>
          <w:szCs w:val="24"/>
          <w:lang w:val="en-US"/>
        </w:rPr>
        <w:t>developments</w:t>
      </w:r>
      <w:r w:rsidR="0026606A" w:rsidRPr="006F3676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F0DBF08" w14:textId="6B684F00" w:rsidR="002A0147" w:rsidRDefault="00A66D63" w:rsidP="00465F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Ability</w:t>
      </w:r>
      <w:r w:rsidR="00DD6E99" w:rsidRPr="00DD6E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model the properties of molecular</w:t>
      </w:r>
      <w:r w:rsidR="00DD6E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D6E99" w:rsidRPr="00DD6E99">
        <w:rPr>
          <w:rFonts w:ascii="Times New Roman" w:eastAsia="Times New Roman" w:hAnsi="Times New Roman" w:cs="Times New Roman"/>
          <w:sz w:val="24"/>
          <w:szCs w:val="24"/>
          <w:lang w:val="en-US"/>
        </w:rPr>
        <w:t>derivatives by quantum chemistry methods</w:t>
      </w:r>
      <w:r w:rsidR="00465FA9" w:rsidRPr="001027E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DB06790" w14:textId="6E1CEF96" w:rsidR="00DD6E99" w:rsidRDefault="00CA3A72" w:rsidP="00CC3F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Student will be able</w:t>
      </w:r>
      <w:r w:rsidRPr="00CA3A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test the optical and electrical properties of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A3A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organic materials and </w:t>
      </w:r>
      <w:proofErr w:type="gramStart"/>
      <w:r w:rsidRPr="00CA3A72">
        <w:rPr>
          <w:rFonts w:ascii="Times New Roman" w:eastAsia="Times New Roman" w:hAnsi="Times New Roman" w:cs="Times New Roman"/>
          <w:sz w:val="24"/>
          <w:szCs w:val="24"/>
          <w:lang w:val="en-US"/>
        </w:rPr>
        <w:t>devices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5AA55630" w14:textId="584D38CE" w:rsidR="00CA3A72" w:rsidRPr="00A66D63" w:rsidRDefault="00A66D63" w:rsidP="009068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Ability</w:t>
      </w:r>
      <w:r w:rsidRPr="00A66D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analyze the scientific literature in the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66D63">
        <w:rPr>
          <w:rFonts w:ascii="Times New Roman" w:eastAsia="Times New Roman" w:hAnsi="Times New Roman" w:cs="Times New Roman"/>
          <w:sz w:val="24"/>
          <w:szCs w:val="24"/>
          <w:lang w:val="en-US"/>
        </w:rPr>
        <w:t>field of organic optoelectronics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86FC79F" w14:textId="5100C093" w:rsidR="002750F4" w:rsidRPr="00DD6230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Content</w:t>
      </w:r>
    </w:p>
    <w:p w14:paraId="7F45898A" w14:textId="77777777" w:rsidR="003D3415" w:rsidRPr="003D3415" w:rsidRDefault="0082060E" w:rsidP="003D3415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3D3415">
        <w:rPr>
          <w:rFonts w:ascii="Times New Roman" w:hAnsi="Times New Roman" w:cs="Times New Roman"/>
          <w:sz w:val="24"/>
          <w:szCs w:val="23"/>
          <w:lang w:val="en-US"/>
        </w:rPr>
        <w:t xml:space="preserve">(topic 1) </w:t>
      </w:r>
      <w:r w:rsidR="003D3415" w:rsidRPr="003D3415">
        <w:rPr>
          <w:rFonts w:ascii="Times New Roman" w:hAnsi="Times New Roman" w:cs="Times New Roman"/>
          <w:sz w:val="24"/>
          <w:szCs w:val="23"/>
          <w:lang w:val="en-US"/>
        </w:rPr>
        <w:t>Introduction. Development of organic semiconductors. Comparison of organic and inorganic optoelectronic technologies. Organic photonics and electronics market development. Development of organic optoelectronic technologies in Lithuania.</w:t>
      </w:r>
      <w:r w:rsidR="003D3415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</w:p>
    <w:p w14:paraId="4E357D97" w14:textId="3C476406" w:rsidR="0082060E" w:rsidRPr="00700173" w:rsidRDefault="0082060E" w:rsidP="00393135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00173">
        <w:rPr>
          <w:rFonts w:ascii="Times New Roman" w:hAnsi="Times New Roman" w:cs="Times New Roman"/>
          <w:sz w:val="24"/>
          <w:szCs w:val="23"/>
          <w:lang w:val="en-US"/>
        </w:rPr>
        <w:t xml:space="preserve">(topic 2) </w:t>
      </w:r>
      <w:r w:rsidR="00AC69E3" w:rsidRPr="00700173">
        <w:rPr>
          <w:rFonts w:ascii="Times New Roman" w:hAnsi="Times New Roman" w:cs="Times New Roman"/>
          <w:sz w:val="24"/>
          <w:szCs w:val="23"/>
          <w:lang w:val="en-US"/>
        </w:rPr>
        <w:t>Materials used in organic optoelectronics. Typical multilayer structures of devices Typical organic semiconductors. Dominant technologies: small molecules, polymers. Multifunctional materials. Molecular glasses. Charge-separation materials. Emitters: singlet, triplet. Molecular complexes.</w:t>
      </w:r>
      <w:r w:rsidR="00700173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AC69E3" w:rsidRPr="00700173">
        <w:rPr>
          <w:rFonts w:ascii="Times New Roman" w:hAnsi="Times New Roman" w:cs="Times New Roman"/>
          <w:sz w:val="24"/>
          <w:szCs w:val="23"/>
          <w:lang w:val="en-US"/>
        </w:rPr>
        <w:t>Nonlinear optical molecules. Other material.</w:t>
      </w:r>
    </w:p>
    <w:p w14:paraId="488C5628" w14:textId="2FF63F34" w:rsidR="0082060E" w:rsidRPr="00700173" w:rsidRDefault="0082060E" w:rsidP="00327D58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00173">
        <w:rPr>
          <w:rFonts w:ascii="Times New Roman" w:hAnsi="Times New Roman" w:cs="Times New Roman"/>
          <w:sz w:val="24"/>
          <w:szCs w:val="23"/>
          <w:lang w:val="en-US"/>
        </w:rPr>
        <w:t xml:space="preserve">(topic 3) </w:t>
      </w:r>
      <w:r w:rsidR="00700173" w:rsidRPr="00700173">
        <w:rPr>
          <w:rFonts w:ascii="Times New Roman" w:hAnsi="Times New Roman" w:cs="Times New Roman"/>
          <w:sz w:val="24"/>
          <w:szCs w:val="23"/>
          <w:lang w:val="en-US"/>
        </w:rPr>
        <w:t>Organic layers. Methods for purification of materials. Evaporation in vacuum. Casting from solutions. Obtaining insoluble layers. Alloying. Obtaining multilayer structures by vacuum evaporation and casting methods. Langmuir-</w:t>
      </w:r>
      <w:proofErr w:type="spellStart"/>
      <w:r w:rsidR="00700173" w:rsidRPr="00700173">
        <w:rPr>
          <w:rFonts w:ascii="Times New Roman" w:hAnsi="Times New Roman" w:cs="Times New Roman"/>
          <w:sz w:val="24"/>
          <w:szCs w:val="23"/>
          <w:lang w:val="en-US"/>
        </w:rPr>
        <w:t>Blogett</w:t>
      </w:r>
      <w:proofErr w:type="spellEnd"/>
      <w:r w:rsidR="00700173" w:rsidRPr="00700173">
        <w:rPr>
          <w:rFonts w:ascii="Times New Roman" w:hAnsi="Times New Roman" w:cs="Times New Roman"/>
          <w:sz w:val="24"/>
          <w:szCs w:val="23"/>
          <w:lang w:val="en-US"/>
        </w:rPr>
        <w:t xml:space="preserve"> technology. Self-organizing layers. Structuring layers. Problems of longevity and degradation of</w:t>
      </w:r>
      <w:r w:rsidR="00700173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700173" w:rsidRPr="00700173">
        <w:rPr>
          <w:rFonts w:ascii="Times New Roman" w:hAnsi="Times New Roman" w:cs="Times New Roman"/>
          <w:sz w:val="24"/>
          <w:szCs w:val="23"/>
          <w:lang w:val="en-US"/>
        </w:rPr>
        <w:t>organic layers. Encapsulation.</w:t>
      </w:r>
    </w:p>
    <w:p w14:paraId="7FCF5D83" w14:textId="1DBDF7D5" w:rsidR="0082060E" w:rsidRPr="00C234DD" w:rsidRDefault="0082060E" w:rsidP="002D09DB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C234DD">
        <w:rPr>
          <w:rFonts w:ascii="Times New Roman" w:hAnsi="Times New Roman" w:cs="Times New Roman"/>
          <w:sz w:val="24"/>
          <w:szCs w:val="23"/>
          <w:lang w:val="en-US"/>
        </w:rPr>
        <w:t xml:space="preserve">(topic 4) </w:t>
      </w:r>
      <w:r w:rsidR="00C234DD" w:rsidRPr="00C234DD">
        <w:rPr>
          <w:rFonts w:ascii="Times New Roman" w:hAnsi="Times New Roman" w:cs="Times New Roman"/>
          <w:sz w:val="24"/>
          <w:szCs w:val="23"/>
          <w:lang w:val="en-US"/>
        </w:rPr>
        <w:t xml:space="preserve">Properties of organic conjugated molecules. Molecular orbitals, orbital hybridization. Molecular electronic and vibrational states. Potential energy </w:t>
      </w:r>
      <w:proofErr w:type="spellStart"/>
      <w:r w:rsidR="00C234DD" w:rsidRPr="00C234DD">
        <w:rPr>
          <w:rFonts w:ascii="Times New Roman" w:hAnsi="Times New Roman" w:cs="Times New Roman"/>
          <w:sz w:val="24"/>
          <w:szCs w:val="23"/>
          <w:lang w:val="en-US"/>
        </w:rPr>
        <w:t>coconfiguration</w:t>
      </w:r>
      <w:proofErr w:type="spellEnd"/>
      <w:r w:rsidR="00C234DD" w:rsidRPr="00C234DD">
        <w:rPr>
          <w:rFonts w:ascii="Times New Roman" w:hAnsi="Times New Roman" w:cs="Times New Roman"/>
          <w:sz w:val="24"/>
          <w:szCs w:val="23"/>
          <w:lang w:val="en-US"/>
        </w:rPr>
        <w:t xml:space="preserve"> diagram. Excitation processes in molecules. Environmental impact, molecular complexes, excitation transfer processes. </w:t>
      </w:r>
      <w:proofErr w:type="spellStart"/>
      <w:r w:rsidR="00C234DD" w:rsidRPr="00C234DD">
        <w:rPr>
          <w:rFonts w:ascii="Times New Roman" w:hAnsi="Times New Roman" w:cs="Times New Roman"/>
          <w:sz w:val="24"/>
          <w:szCs w:val="23"/>
          <w:lang w:val="en-US"/>
        </w:rPr>
        <w:t>Fiorster</w:t>
      </w:r>
      <w:proofErr w:type="spellEnd"/>
      <w:r w:rsidR="00C234DD" w:rsidRPr="00C234DD">
        <w:rPr>
          <w:rFonts w:ascii="Times New Roman" w:hAnsi="Times New Roman" w:cs="Times New Roman"/>
          <w:sz w:val="24"/>
          <w:szCs w:val="23"/>
          <w:lang w:val="en-US"/>
        </w:rPr>
        <w:t>,</w:t>
      </w:r>
      <w:r w:rsidR="00C234DD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C234DD" w:rsidRPr="00C234DD">
        <w:rPr>
          <w:rFonts w:ascii="Times New Roman" w:hAnsi="Times New Roman" w:cs="Times New Roman"/>
          <w:sz w:val="24"/>
          <w:szCs w:val="23"/>
          <w:lang w:val="en-US"/>
        </w:rPr>
        <w:t>Dexter energy transfer.</w:t>
      </w:r>
    </w:p>
    <w:p w14:paraId="004C4B1E" w14:textId="2B71D34B" w:rsidR="0082060E" w:rsidRPr="00C234DD" w:rsidRDefault="0082060E" w:rsidP="00786E1A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C234DD">
        <w:rPr>
          <w:rFonts w:ascii="Times New Roman" w:hAnsi="Times New Roman" w:cs="Times New Roman"/>
          <w:sz w:val="24"/>
          <w:szCs w:val="23"/>
          <w:lang w:val="en-US"/>
        </w:rPr>
        <w:lastRenderedPageBreak/>
        <w:t xml:space="preserve">(topic 5) </w:t>
      </w:r>
      <w:r w:rsidR="00C234DD" w:rsidRPr="00C234DD">
        <w:rPr>
          <w:rFonts w:ascii="Times New Roman" w:hAnsi="Times New Roman" w:cs="Times New Roman"/>
          <w:sz w:val="24"/>
          <w:szCs w:val="23"/>
          <w:lang w:val="en-US"/>
        </w:rPr>
        <w:t xml:space="preserve">Basic knowledge of excitonic excitations in organic materials and polymers. Frenkel's excitons. State of excitons in </w:t>
      </w:r>
      <w:proofErr w:type="spellStart"/>
      <w:r w:rsidR="00C234DD" w:rsidRPr="00C234DD">
        <w:rPr>
          <w:rFonts w:ascii="Times New Roman" w:hAnsi="Times New Roman" w:cs="Times New Roman"/>
          <w:sz w:val="24"/>
          <w:szCs w:val="23"/>
          <w:lang w:val="en-US"/>
        </w:rPr>
        <w:t>polyacenes</w:t>
      </w:r>
      <w:proofErr w:type="spellEnd"/>
      <w:r w:rsidR="00C234DD" w:rsidRPr="00C234DD">
        <w:rPr>
          <w:rFonts w:ascii="Times New Roman" w:hAnsi="Times New Roman" w:cs="Times New Roman"/>
          <w:sz w:val="24"/>
          <w:szCs w:val="23"/>
          <w:lang w:val="en-US"/>
        </w:rPr>
        <w:t>. Exciton</w:t>
      </w:r>
      <w:r w:rsidR="002B1382">
        <w:rPr>
          <w:rFonts w:ascii="Times New Roman" w:hAnsi="Times New Roman" w:cs="Times New Roman"/>
          <w:sz w:val="24"/>
          <w:szCs w:val="23"/>
          <w:lang w:val="en-US"/>
        </w:rPr>
        <w:t>-</w:t>
      </w:r>
      <w:r w:rsidR="00C234DD" w:rsidRPr="00C234DD">
        <w:rPr>
          <w:rFonts w:ascii="Times New Roman" w:hAnsi="Times New Roman" w:cs="Times New Roman"/>
          <w:sz w:val="24"/>
          <w:szCs w:val="23"/>
          <w:lang w:val="en-US"/>
        </w:rPr>
        <w:t>vibronic interaction. Charge-transfer excitons. Exciton polaron and polariton. Exciton transport and</w:t>
      </w:r>
      <w:r w:rsidR="00C234DD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C234DD" w:rsidRPr="00C234DD">
        <w:rPr>
          <w:rFonts w:ascii="Times New Roman" w:hAnsi="Times New Roman" w:cs="Times New Roman"/>
          <w:sz w:val="24"/>
          <w:szCs w:val="23"/>
          <w:lang w:val="en-US"/>
        </w:rPr>
        <w:t>relaxation processes.</w:t>
      </w:r>
    </w:p>
    <w:p w14:paraId="69BE8251" w14:textId="6F70219B" w:rsidR="007B216E" w:rsidRPr="007B216E" w:rsidRDefault="0082060E" w:rsidP="005040E3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B216E">
        <w:rPr>
          <w:rFonts w:ascii="Times New Roman" w:hAnsi="Times New Roman" w:cs="Times New Roman"/>
          <w:sz w:val="24"/>
          <w:szCs w:val="23"/>
          <w:lang w:val="en-US"/>
        </w:rPr>
        <w:t xml:space="preserve">(topic 6) </w:t>
      </w:r>
      <w:r w:rsidR="0017776C" w:rsidRPr="007B216E">
        <w:rPr>
          <w:rFonts w:ascii="Times New Roman" w:hAnsi="Times New Roman" w:cs="Times New Roman"/>
          <w:sz w:val="24"/>
          <w:szCs w:val="23"/>
          <w:lang w:val="en-US"/>
        </w:rPr>
        <w:t xml:space="preserve">Charge carrier states in organic layers and crystals. Optical and adiabatic band-gap. Carrier bands, carrier states density. Defect states. Polymer states. Charge transfer phenomena. Carrier mobility, its temperature and electric field dependence. </w:t>
      </w:r>
      <w:r w:rsidR="007B216E" w:rsidRPr="007B216E">
        <w:rPr>
          <w:rFonts w:ascii="Times New Roman" w:hAnsi="Times New Roman" w:cs="Times New Roman"/>
          <w:sz w:val="24"/>
          <w:szCs w:val="23"/>
          <w:lang w:val="en-US"/>
        </w:rPr>
        <w:t>Transmission band model. Carrier transport in amorphous layers. Photogeneration and</w:t>
      </w:r>
      <w:r w:rsidR="007B216E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7B216E" w:rsidRPr="007B216E">
        <w:rPr>
          <w:rFonts w:ascii="Times New Roman" w:hAnsi="Times New Roman" w:cs="Times New Roman"/>
          <w:sz w:val="24"/>
          <w:szCs w:val="23"/>
          <w:lang w:val="en-US"/>
        </w:rPr>
        <w:t>recombination of charge carriers.</w:t>
      </w:r>
    </w:p>
    <w:p w14:paraId="16FE39F3" w14:textId="41B57372" w:rsidR="0017776C" w:rsidRPr="007B216E" w:rsidRDefault="0017776C" w:rsidP="009742FB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B216E">
        <w:rPr>
          <w:rFonts w:ascii="Times New Roman" w:hAnsi="Times New Roman" w:cs="Times New Roman"/>
          <w:sz w:val="24"/>
          <w:szCs w:val="23"/>
          <w:lang w:val="en-US"/>
        </w:rPr>
        <w:t xml:space="preserve">(topic 6) </w:t>
      </w:r>
      <w:r w:rsidR="007B216E" w:rsidRPr="007B216E">
        <w:rPr>
          <w:rFonts w:ascii="Times New Roman" w:hAnsi="Times New Roman" w:cs="Times New Roman"/>
          <w:sz w:val="24"/>
          <w:szCs w:val="23"/>
          <w:lang w:val="en-US"/>
        </w:rPr>
        <w:t>Organic devices. Organic photoreceptors. Materials, devices, principles of operation. Color copying, laser printing. Market development of organic thin film transistors and circuits. OTFT: materials, derivatives, principles of operation. Printed electronics. Organic light emitting devices. OLED: materials, principles of operation. PLED, WLED devices. Organic lasers. Organic light emitting transistors. Organic displays and lighting devices: device structure, operating principles and market forecasts. Organic photovoltaic devices. OPV: materials, basic technologies,</w:t>
      </w:r>
      <w:r w:rsidR="007B216E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7B216E" w:rsidRPr="007B216E">
        <w:rPr>
          <w:rFonts w:ascii="Times New Roman" w:hAnsi="Times New Roman" w:cs="Times New Roman"/>
          <w:sz w:val="24"/>
          <w:szCs w:val="23"/>
          <w:lang w:val="en-US"/>
        </w:rPr>
        <w:t>principles of operation. OPV market development</w:t>
      </w:r>
    </w:p>
    <w:p w14:paraId="15280F18" w14:textId="25B351DB" w:rsidR="002750F4" w:rsidRPr="00DD6230" w:rsidRDefault="00C345D2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Teaching methods</w:t>
      </w:r>
    </w:p>
    <w:p w14:paraId="1A14AC73" w14:textId="01CC046F" w:rsidR="004C7C2E" w:rsidRPr="00183DB4" w:rsidRDefault="004C7C2E" w:rsidP="0008207D">
      <w:pPr>
        <w:pStyle w:val="Sraopastraipa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3DB4">
        <w:rPr>
          <w:rFonts w:ascii="Times New Roman" w:hAnsi="Times New Roman" w:cs="Times New Roman"/>
          <w:sz w:val="24"/>
          <w:szCs w:val="24"/>
          <w:lang w:val="en-US"/>
        </w:rPr>
        <w:t>Lectures</w:t>
      </w:r>
      <w:r w:rsidR="00590C28" w:rsidRPr="00183DB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47E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83DB4" w:rsidRPr="00183DB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</w:p>
    <w:p w14:paraId="54578CF8" w14:textId="59F82F0B" w:rsidR="004C7C2E" w:rsidRPr="00FE05C2" w:rsidRDefault="004C7C2E" w:rsidP="00FE05C2">
      <w:pPr>
        <w:pStyle w:val="Sraopastrai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>Practical work</w:t>
      </w:r>
      <w:r w:rsidR="00590C28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: </w:t>
      </w:r>
      <w:r w:rsidR="00183DB4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>12</w:t>
      </w:r>
      <w:r w:rsidR="00590C28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hours</w:t>
      </w:r>
      <w:r w:rsidR="00FE05C2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in order to implement concepts introduced in the lectures, to practice on real applications and to train students</w:t>
      </w:r>
      <w:r w:rsidR="007F47E9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in scientific </w:t>
      </w:r>
      <w:proofErr w:type="gramStart"/>
      <w:r w:rsidR="007F47E9">
        <w:rPr>
          <w:rFonts w:ascii="Times New Roman" w:hAnsi="Times New Roman" w:cs="Times New Roman"/>
          <w:sz w:val="24"/>
          <w:szCs w:val="24"/>
          <w:lang w:val="en-US" w:eastAsia="hi-IN" w:bidi="hi-IN"/>
        </w:rPr>
        <w:t>laboratories</w:t>
      </w:r>
      <w:proofErr w:type="gramEnd"/>
    </w:p>
    <w:p w14:paraId="3A72E27C" w14:textId="24292E4B" w:rsidR="002750F4" w:rsidRDefault="007F47E9" w:rsidP="00FE05C2">
      <w:pPr>
        <w:pStyle w:val="Sraopastrai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Seminars</w:t>
      </w:r>
      <w:r w:rsidR="0008207D"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83DB4" w:rsidRPr="00183DB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8207D"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FE0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 discuss about</w:t>
      </w:r>
      <w:r w:rsidR="00FE05C2" w:rsidRPr="00FE05C2">
        <w:rPr>
          <w:rFonts w:ascii="Times New Roman" w:hAnsi="Times New Roman" w:cs="Times New Roman"/>
          <w:sz w:val="24"/>
          <w:szCs w:val="24"/>
          <w:lang w:val="en-US"/>
        </w:rPr>
        <w:t xml:space="preserve"> complex </w:t>
      </w:r>
      <w:r>
        <w:rPr>
          <w:rFonts w:ascii="Times New Roman" w:hAnsi="Times New Roman" w:cs="Times New Roman"/>
          <w:sz w:val="24"/>
          <w:szCs w:val="24"/>
          <w:lang w:val="en-US"/>
        </w:rPr>
        <w:t>topics of organic optoelectronics</w:t>
      </w:r>
    </w:p>
    <w:p w14:paraId="6467885C" w14:textId="6A541CDC" w:rsidR="002750F4" w:rsidRPr="00DD6230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Study materials</w:t>
      </w:r>
      <w:r w:rsidRPr="00DD6230">
        <w:rPr>
          <w:rFonts w:ascii="Times New Roman" w:hAnsi="Times New Roman" w:cs="Times New Roman"/>
          <w:b/>
          <w:sz w:val="24"/>
          <w:lang w:val="en-GB"/>
        </w:rPr>
        <w:tab/>
      </w:r>
    </w:p>
    <w:p w14:paraId="5A3BBE49" w14:textId="2909E702" w:rsidR="007865A0" w:rsidRPr="009C46AE" w:rsidRDefault="009C46AE" w:rsidP="00EC0589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46AE">
        <w:rPr>
          <w:rFonts w:ascii="Times New Roman" w:eastAsia="Times New Roman" w:hAnsi="Times New Roman" w:cs="Times New Roman"/>
          <w:sz w:val="24"/>
          <w:szCs w:val="24"/>
          <w:lang w:val="en-US"/>
        </w:rPr>
        <w:t>Electronic Processes in Organic Semiconductors</w:t>
      </w:r>
      <w:r w:rsidR="007865A0" w:rsidRPr="009C46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by </w:t>
      </w:r>
      <w:r w:rsidRPr="009C46AE">
        <w:rPr>
          <w:rFonts w:ascii="Times New Roman" w:eastAsia="Times New Roman" w:hAnsi="Times New Roman" w:cs="Times New Roman"/>
          <w:sz w:val="24"/>
          <w:szCs w:val="24"/>
          <w:lang w:val="en-US"/>
        </w:rPr>
        <w:t>A.</w:t>
      </w:r>
      <w:r w:rsidR="00DB32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C46AE">
        <w:rPr>
          <w:rFonts w:ascii="Times New Roman" w:eastAsia="Times New Roman" w:hAnsi="Times New Roman" w:cs="Times New Roman"/>
          <w:sz w:val="24"/>
          <w:szCs w:val="24"/>
          <w:lang w:val="en-US"/>
        </w:rPr>
        <w:t>Kohler and H.</w:t>
      </w:r>
      <w:r w:rsidR="00DB32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C46AE">
        <w:rPr>
          <w:rFonts w:ascii="Times New Roman" w:eastAsia="Times New Roman" w:hAnsi="Times New Roman" w:cs="Times New Roman"/>
          <w:sz w:val="24"/>
          <w:szCs w:val="24"/>
          <w:lang w:val="en-US"/>
        </w:rPr>
        <w:t>Bassler</w:t>
      </w:r>
      <w:r w:rsidR="007865A0" w:rsidRPr="009C46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46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Wiley-VCH </w:t>
      </w:r>
      <w:r w:rsidR="007865A0" w:rsidRPr="009C46AE">
        <w:rPr>
          <w:rFonts w:ascii="Times New Roman" w:eastAsia="Times New Roman" w:hAnsi="Times New Roman" w:cs="Times New Roman"/>
          <w:sz w:val="24"/>
          <w:szCs w:val="24"/>
          <w:lang w:val="en-US"/>
        </w:rPr>
        <w:t>(20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15</w:t>
      </w:r>
      <w:r w:rsidR="007865A0" w:rsidRPr="009C46AE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07B88E3A" w14:textId="7DF82FEB" w:rsidR="00CD1E46" w:rsidRPr="00CD1E46" w:rsidRDefault="00BE628C" w:rsidP="007865A0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628C">
        <w:rPr>
          <w:rFonts w:ascii="Times New Roman" w:eastAsia="Times New Roman" w:hAnsi="Times New Roman" w:cs="Times New Roman"/>
          <w:sz w:val="24"/>
          <w:szCs w:val="24"/>
          <w:lang w:val="en-US"/>
        </w:rPr>
        <w:t>Organic Optoelectronics</w:t>
      </w:r>
      <w:r w:rsidR="007865A0"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by </w:t>
      </w:r>
      <w:r w:rsidRPr="00BE628C">
        <w:rPr>
          <w:rFonts w:ascii="Times New Roman" w:eastAsia="Times New Roman" w:hAnsi="Times New Roman" w:cs="Times New Roman"/>
          <w:sz w:val="24"/>
          <w:szCs w:val="24"/>
          <w:lang w:val="en-US"/>
        </w:rPr>
        <w:t>W.Hu</w:t>
      </w:r>
      <w:r w:rsidR="00CD1E46"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C46AE">
        <w:rPr>
          <w:rFonts w:ascii="Times New Roman" w:eastAsia="Times New Roman" w:hAnsi="Times New Roman" w:cs="Times New Roman"/>
          <w:sz w:val="24"/>
          <w:szCs w:val="24"/>
          <w:lang w:val="en-US"/>
        </w:rPr>
        <w:t>Wiley-VCH</w:t>
      </w:r>
      <w:r w:rsidR="00CD1E46"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13</w:t>
      </w:r>
      <w:r w:rsidR="00CD1E46"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06EB23B2" w14:textId="4D7DA1B9" w:rsidR="00CD1E46" w:rsidRPr="00DB323E" w:rsidRDefault="00DB323E" w:rsidP="009364EF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B323E">
        <w:rPr>
          <w:rFonts w:ascii="Times New Roman" w:eastAsia="Times New Roman" w:hAnsi="Times New Roman" w:cs="Times New Roman"/>
          <w:sz w:val="24"/>
          <w:szCs w:val="24"/>
          <w:lang w:val="en-US"/>
        </w:rPr>
        <w:t>Electronic Processes in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B323E">
        <w:rPr>
          <w:rFonts w:ascii="Times New Roman" w:eastAsia="Times New Roman" w:hAnsi="Times New Roman" w:cs="Times New Roman"/>
          <w:sz w:val="24"/>
          <w:szCs w:val="24"/>
          <w:lang w:val="en-US"/>
        </w:rPr>
        <w:t>Organic Crystals</w:t>
      </w:r>
      <w:r w:rsidR="007865A0" w:rsidRPr="00DB32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by </w:t>
      </w:r>
      <w:r w:rsidRPr="00DB323E">
        <w:rPr>
          <w:rFonts w:ascii="Times New Roman" w:eastAsia="Times New Roman" w:hAnsi="Times New Roman" w:cs="Times New Roman"/>
          <w:sz w:val="24"/>
          <w:szCs w:val="24"/>
          <w:lang w:val="en-US"/>
        </w:rPr>
        <w:t>M.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B323E">
        <w:rPr>
          <w:rFonts w:ascii="Times New Roman" w:eastAsia="Times New Roman" w:hAnsi="Times New Roman" w:cs="Times New Roman"/>
          <w:sz w:val="24"/>
          <w:szCs w:val="24"/>
          <w:lang w:val="en-US"/>
        </w:rPr>
        <w:t>Pope, C.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B323E">
        <w:rPr>
          <w:rFonts w:ascii="Times New Roman" w:eastAsia="Times New Roman" w:hAnsi="Times New Roman" w:cs="Times New Roman"/>
          <w:sz w:val="24"/>
          <w:szCs w:val="24"/>
          <w:lang w:val="en-US"/>
        </w:rPr>
        <w:t>E.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323E">
        <w:rPr>
          <w:rFonts w:ascii="Times New Roman" w:eastAsia="Times New Roman" w:hAnsi="Times New Roman" w:cs="Times New Roman"/>
          <w:sz w:val="24"/>
          <w:szCs w:val="24"/>
          <w:lang w:val="en-US"/>
        </w:rPr>
        <w:t>Svenberg</w:t>
      </w:r>
      <w:proofErr w:type="spellEnd"/>
      <w:r w:rsidR="00CD1E46" w:rsidRPr="00DB32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C25CE" w:rsidRPr="005C25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Oxford Univ. Press </w:t>
      </w:r>
      <w:r w:rsidR="00CD1E46" w:rsidRPr="00DB323E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5C25CE">
        <w:rPr>
          <w:rFonts w:ascii="Times New Roman" w:eastAsia="Times New Roman" w:hAnsi="Times New Roman" w:cs="Times New Roman"/>
          <w:sz w:val="24"/>
          <w:szCs w:val="24"/>
          <w:lang w:val="en-US"/>
        </w:rPr>
        <w:t>1999</w:t>
      </w:r>
      <w:r w:rsidR="00CD1E46" w:rsidRPr="00DB323E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7D0441CD" w14:textId="05C51246" w:rsidR="007865A0" w:rsidRPr="00CD1E46" w:rsidRDefault="007865A0" w:rsidP="007865A0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>Tutorials, lectures and notes provided by the course instructor.</w:t>
      </w:r>
    </w:p>
    <w:p w14:paraId="2F7877B9" w14:textId="77777777" w:rsidR="00681E19" w:rsidRPr="00681E19" w:rsidRDefault="00681E19" w:rsidP="00DD6230">
      <w:pPr>
        <w:pStyle w:val="Antrat2"/>
        <w:spacing w:before="240" w:beforeAutospacing="0" w:after="160" w:afterAutospacing="0"/>
        <w:rPr>
          <w:sz w:val="24"/>
          <w:szCs w:val="24"/>
        </w:rPr>
      </w:pPr>
      <w:r w:rsidRPr="00681E19">
        <w:rPr>
          <w:sz w:val="24"/>
          <w:szCs w:val="24"/>
        </w:rPr>
        <w:t>Assumed Knowledge</w:t>
      </w:r>
    </w:p>
    <w:p w14:paraId="47112A9E" w14:textId="77777777" w:rsidR="005C25CE" w:rsidRDefault="005C25CE" w:rsidP="005A71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C25CE">
        <w:rPr>
          <w:rFonts w:ascii="Times New Roman" w:hAnsi="Times New Roman" w:cs="Times New Roman"/>
          <w:sz w:val="24"/>
          <w:szCs w:val="24"/>
        </w:rPr>
        <w:t>Basic knowledge on physics and mathematics on the level of the first cycles of physics or engineering studies.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EB99E" w14:textId="4032F70A" w:rsidR="00681E19" w:rsidRPr="005C25CE" w:rsidRDefault="005C25CE" w:rsidP="005A71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chemistry understanding is beneficial.</w:t>
      </w:r>
    </w:p>
    <w:p w14:paraId="7D093EE2" w14:textId="77777777" w:rsidR="00681E19" w:rsidRPr="00DD6230" w:rsidRDefault="00681E19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E</w:t>
      </w:r>
      <w:r w:rsidR="002750F4" w:rsidRPr="00DD6230">
        <w:rPr>
          <w:rFonts w:ascii="Times New Roman" w:hAnsi="Times New Roman" w:cs="Times New Roman"/>
          <w:b/>
          <w:sz w:val="24"/>
          <w:lang w:val="en-GB"/>
        </w:rPr>
        <w:t>valuation criteria</w:t>
      </w:r>
    </w:p>
    <w:p w14:paraId="404B5E5D" w14:textId="77777777" w:rsidR="00681E19" w:rsidRPr="005C25CE" w:rsidRDefault="00A9785E" w:rsidP="00681E19">
      <w:pPr>
        <w:pStyle w:val="Sraopastraipa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D1E46">
        <w:rPr>
          <w:rFonts w:ascii="Times New Roman" w:hAnsi="Times New Roman" w:cs="Times New Roman"/>
          <w:sz w:val="24"/>
          <w:szCs w:val="24"/>
          <w:lang w:val="en-GB"/>
        </w:rPr>
        <w:t xml:space="preserve">Written exam </w:t>
      </w:r>
      <w:r w:rsidR="00681E19" w:rsidRPr="00CD1E46">
        <w:rPr>
          <w:rFonts w:ascii="Times New Roman" w:hAnsi="Times New Roman" w:cs="Times New Roman"/>
          <w:sz w:val="24"/>
          <w:szCs w:val="24"/>
          <w:lang w:val="en-GB"/>
        </w:rPr>
        <w:t>40%</w:t>
      </w:r>
    </w:p>
    <w:p w14:paraId="6293CFFF" w14:textId="61FBFB35" w:rsidR="005C25CE" w:rsidRPr="00CD1E46" w:rsidRDefault="000F59B0" w:rsidP="00681E19">
      <w:pPr>
        <w:pStyle w:val="Sraopastraipa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Midterm test 30</w:t>
      </w:r>
      <w:r w:rsidRPr="00CD1E46">
        <w:rPr>
          <w:rFonts w:ascii="Times New Roman" w:hAnsi="Times New Roman" w:cs="Times New Roman"/>
          <w:sz w:val="24"/>
          <w:szCs w:val="24"/>
          <w:lang w:val="en-GB"/>
        </w:rPr>
        <w:t>%</w:t>
      </w:r>
    </w:p>
    <w:p w14:paraId="4B00487F" w14:textId="65FFB44A" w:rsidR="00681E19" w:rsidRPr="00CD1E46" w:rsidRDefault="000F59B0" w:rsidP="00681E19">
      <w:pPr>
        <w:pStyle w:val="Sraopastraipa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Seminar rating </w:t>
      </w:r>
      <w:r w:rsidR="00CD1E46" w:rsidRPr="00CD1E46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681E19" w:rsidRPr="00CD1E46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p w14:paraId="5600694D" w14:textId="5788E431" w:rsidR="00BF17DE" w:rsidRPr="002B1382" w:rsidRDefault="00BF17DE" w:rsidP="002750F4">
      <w:pPr>
        <w:pStyle w:val="Sraopastraipa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Scientific paper report</w:t>
      </w:r>
      <w:r w:rsidR="0008207D" w:rsidRPr="00CD1E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681E19" w:rsidRPr="00CD1E46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sectPr w:rsidR="00BF17DE" w:rsidRPr="002B1382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DE6A" w14:textId="77777777" w:rsidR="00714655" w:rsidRDefault="00714655" w:rsidP="00F232AE">
      <w:pPr>
        <w:spacing w:after="0" w:line="240" w:lineRule="auto"/>
      </w:pPr>
      <w:r>
        <w:separator/>
      </w:r>
    </w:p>
  </w:endnote>
  <w:endnote w:type="continuationSeparator" w:id="0">
    <w:p w14:paraId="10C62689" w14:textId="77777777" w:rsidR="00714655" w:rsidRDefault="00714655" w:rsidP="00F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61CF" w14:textId="77777777" w:rsidR="00714655" w:rsidRDefault="00714655" w:rsidP="00F232AE">
      <w:pPr>
        <w:spacing w:after="0" w:line="240" w:lineRule="auto"/>
      </w:pPr>
      <w:r>
        <w:separator/>
      </w:r>
    </w:p>
  </w:footnote>
  <w:footnote w:type="continuationSeparator" w:id="0">
    <w:p w14:paraId="23B011A7" w14:textId="77777777" w:rsidR="00714655" w:rsidRDefault="00714655" w:rsidP="00F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41D4" w14:textId="1D212CF3" w:rsidR="00F232AE" w:rsidRDefault="00F232AE">
    <w:pPr>
      <w:pStyle w:val="Antrats"/>
    </w:pPr>
    <w:r>
      <w:t xml:space="preserve">Erasmus Mundus Joint Master Photonics for Security Reliability and Safety </w:t>
    </w:r>
    <w:r>
      <w:tab/>
      <w:t xml:space="preserve">           20</w:t>
    </w:r>
    <w:r w:rsidR="00AF35E3">
      <w:t>24</w:t>
    </w:r>
    <w:r>
      <w:t>-20</w:t>
    </w:r>
    <w:r w:rsidR="00AF35E3"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607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F09B6"/>
    <w:multiLevelType w:val="hybridMultilevel"/>
    <w:tmpl w:val="74EE54A4"/>
    <w:lvl w:ilvl="0" w:tplc="A70859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3E7B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AA1C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2E24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8C87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224E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A655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7CBC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B8D1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81EF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5211C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51E92"/>
    <w:multiLevelType w:val="hybridMultilevel"/>
    <w:tmpl w:val="A052E474"/>
    <w:lvl w:ilvl="0" w:tplc="56EA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11EE5"/>
    <w:multiLevelType w:val="hybridMultilevel"/>
    <w:tmpl w:val="E35271AE"/>
    <w:lvl w:ilvl="0" w:tplc="C0B092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C3B20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B3211F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106647">
    <w:abstractNumId w:val="6"/>
  </w:num>
  <w:num w:numId="2" w16cid:durableId="2095317680">
    <w:abstractNumId w:val="7"/>
  </w:num>
  <w:num w:numId="3" w16cid:durableId="445540528">
    <w:abstractNumId w:val="0"/>
  </w:num>
  <w:num w:numId="4" w16cid:durableId="1153596549">
    <w:abstractNumId w:val="9"/>
  </w:num>
  <w:num w:numId="5" w16cid:durableId="2015456671">
    <w:abstractNumId w:val="2"/>
  </w:num>
  <w:num w:numId="6" w16cid:durableId="383717047">
    <w:abstractNumId w:val="4"/>
  </w:num>
  <w:num w:numId="7" w16cid:durableId="490635045">
    <w:abstractNumId w:val="8"/>
  </w:num>
  <w:num w:numId="8" w16cid:durableId="811022817">
    <w:abstractNumId w:val="3"/>
  </w:num>
  <w:num w:numId="9" w16cid:durableId="194126003">
    <w:abstractNumId w:val="10"/>
  </w:num>
  <w:num w:numId="10" w16cid:durableId="1652632430">
    <w:abstractNumId w:val="5"/>
  </w:num>
  <w:num w:numId="11" w16cid:durableId="199494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F4"/>
    <w:rsid w:val="000129DB"/>
    <w:rsid w:val="0008207D"/>
    <w:rsid w:val="000C08AA"/>
    <w:rsid w:val="000F59B0"/>
    <w:rsid w:val="001027E9"/>
    <w:rsid w:val="001224A8"/>
    <w:rsid w:val="001637F2"/>
    <w:rsid w:val="0017776C"/>
    <w:rsid w:val="00183DB4"/>
    <w:rsid w:val="00187D99"/>
    <w:rsid w:val="001A327E"/>
    <w:rsid w:val="001B6D65"/>
    <w:rsid w:val="0020477E"/>
    <w:rsid w:val="0026606A"/>
    <w:rsid w:val="002712AA"/>
    <w:rsid w:val="002750F4"/>
    <w:rsid w:val="0028498B"/>
    <w:rsid w:val="002A0147"/>
    <w:rsid w:val="002A0C87"/>
    <w:rsid w:val="002B1382"/>
    <w:rsid w:val="003064A8"/>
    <w:rsid w:val="00334FD7"/>
    <w:rsid w:val="0034538C"/>
    <w:rsid w:val="003B0E9D"/>
    <w:rsid w:val="003D3415"/>
    <w:rsid w:val="00403A55"/>
    <w:rsid w:val="004177F7"/>
    <w:rsid w:val="00434CB5"/>
    <w:rsid w:val="00465FA9"/>
    <w:rsid w:val="004C7C2E"/>
    <w:rsid w:val="00543D75"/>
    <w:rsid w:val="00590C28"/>
    <w:rsid w:val="005C0C44"/>
    <w:rsid w:val="005C25CE"/>
    <w:rsid w:val="005F609F"/>
    <w:rsid w:val="0060133C"/>
    <w:rsid w:val="006409E0"/>
    <w:rsid w:val="0064377D"/>
    <w:rsid w:val="006752E5"/>
    <w:rsid w:val="00681E19"/>
    <w:rsid w:val="006F3676"/>
    <w:rsid w:val="00700173"/>
    <w:rsid w:val="00714655"/>
    <w:rsid w:val="007213C2"/>
    <w:rsid w:val="00724C3B"/>
    <w:rsid w:val="007336E0"/>
    <w:rsid w:val="007865A0"/>
    <w:rsid w:val="007B216E"/>
    <w:rsid w:val="007C500C"/>
    <w:rsid w:val="007F39D0"/>
    <w:rsid w:val="007F47E9"/>
    <w:rsid w:val="0082060E"/>
    <w:rsid w:val="008214D4"/>
    <w:rsid w:val="0087770C"/>
    <w:rsid w:val="00886394"/>
    <w:rsid w:val="0095428F"/>
    <w:rsid w:val="0097206D"/>
    <w:rsid w:val="009C46AE"/>
    <w:rsid w:val="009F1D03"/>
    <w:rsid w:val="009F59CE"/>
    <w:rsid w:val="00A66D63"/>
    <w:rsid w:val="00A9785E"/>
    <w:rsid w:val="00AC69E3"/>
    <w:rsid w:val="00AD1317"/>
    <w:rsid w:val="00AF35E3"/>
    <w:rsid w:val="00B50AD8"/>
    <w:rsid w:val="00B71FC4"/>
    <w:rsid w:val="00B80393"/>
    <w:rsid w:val="00B962C5"/>
    <w:rsid w:val="00BC348A"/>
    <w:rsid w:val="00BE628C"/>
    <w:rsid w:val="00BF17DE"/>
    <w:rsid w:val="00C234DD"/>
    <w:rsid w:val="00C345D2"/>
    <w:rsid w:val="00C4344B"/>
    <w:rsid w:val="00C53BDB"/>
    <w:rsid w:val="00CA3A72"/>
    <w:rsid w:val="00CD1E46"/>
    <w:rsid w:val="00CD4DFC"/>
    <w:rsid w:val="00CF7A3E"/>
    <w:rsid w:val="00D773E3"/>
    <w:rsid w:val="00DB323E"/>
    <w:rsid w:val="00DC08A3"/>
    <w:rsid w:val="00DC08AC"/>
    <w:rsid w:val="00DD6230"/>
    <w:rsid w:val="00DD6E99"/>
    <w:rsid w:val="00EA2928"/>
    <w:rsid w:val="00F232AE"/>
    <w:rsid w:val="00F3018B"/>
    <w:rsid w:val="00F41C1B"/>
    <w:rsid w:val="00FD2BF1"/>
    <w:rsid w:val="00FE05C2"/>
    <w:rsid w:val="00FF0502"/>
    <w:rsid w:val="00FF67C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3888"/>
  <w15:docId w15:val="{05204436-59A9-4BB8-9AD9-9F5B2992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4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68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0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A2928"/>
    <w:pPr>
      <w:ind w:left="720"/>
      <w:contextualSpacing/>
    </w:pPr>
    <w:rPr>
      <w:lang w:val="fr-FR"/>
    </w:rPr>
  </w:style>
  <w:style w:type="character" w:styleId="Hipersaitas">
    <w:name w:val="Hyperlink"/>
    <w:basedOn w:val="Numatytasispastraiposriftas"/>
    <w:uiPriority w:val="99"/>
    <w:unhideWhenUsed/>
    <w:rsid w:val="00EA292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8639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2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81E1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40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Numatytasispastraiposriftas"/>
    <w:rsid w:val="006409E0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0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34F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4F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4FD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4F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4FD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4FD7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4FD7"/>
    <w:rPr>
      <w:rFonts w:ascii="Cambria" w:hAnsi="Cambria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32AE"/>
  </w:style>
  <w:style w:type="paragraph" w:styleId="Porat">
    <w:name w:val="footer"/>
    <w:basedOn w:val="prastasis"/>
    <w:link w:val="PoratDiagrama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46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AED623644219428386853C9977E454" ma:contentTypeVersion="3" ma:contentTypeDescription="Kurkite naują dokumentą." ma:contentTypeScope="" ma:versionID="6e10466313959c72c0ca3d9ca362f937">
  <xsd:schema xmlns:xsd="http://www.w3.org/2001/XMLSchema" xmlns:xs="http://www.w3.org/2001/XMLSchema" xmlns:p="http://schemas.microsoft.com/office/2006/metadata/properties" xmlns:ns2="3da7f687-3199-4ff3-a4e6-c0e7fe293940" targetNamespace="http://schemas.microsoft.com/office/2006/metadata/properties" ma:root="true" ma:fieldsID="36102186fd9c9c567927e25bd57973b3" ns2:_="">
    <xsd:import namespace="3da7f687-3199-4ff3-a4e6-c0e7fe29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f687-3199-4ff3-a4e6-c0e7fe2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725FB-7CC2-4258-826C-C455D29EE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95299-AB64-4F5A-84C2-9EE4B89A5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4CF56-A940-4806-ACD3-AC5421E9CF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3168</Words>
  <Characters>1807</Characters>
  <Application>Microsoft Office Word</Application>
  <DocSecurity>0</DocSecurity>
  <Lines>15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Dovydas Banevičius</dc:creator>
  <cp:lastModifiedBy>Dovydas Banevičius</cp:lastModifiedBy>
  <cp:revision>24</cp:revision>
  <dcterms:created xsi:type="dcterms:W3CDTF">2023-10-13T12:52:00Z</dcterms:created>
  <dcterms:modified xsi:type="dcterms:W3CDTF">2023-10-16T14:14:00Z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0x010100E2AED623644219428386853C9977E454</vt:lpwstr>
  </property>
</Properties>
</file>